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t>У случају поплаве</w:t>
      </w:r>
    </w:p>
    <w:p>
      <w:pPr>
        <w:pStyle w:val="NormalWeb"/>
      </w:pPr>
      <w:r>
        <w:rPr>
          <w:rStyle w:val="Strong"/>
          <w:i/>
          <w:iCs/>
        </w:rPr>
        <w:t>Прије поплаве</w:t>
      </w:r>
      <w:r>
        <w:br/>
        <w:t>•    Учествујте активно у свим настојањима локалних власти да локалне водене токове одржавају проточним и чистим – не бацајте смеће у ријеке, потоке и одводне канале, редовно их чистите.</w:t>
      </w:r>
      <w:r>
        <w:br/>
        <w:t>•    Имајте спреман материјал за заустављање продирања воде у кућу.</w:t>
      </w:r>
      <w:r>
        <w:br/>
        <w:t>•    Ако живите у ризичном подручју, размислите о уплати осигурања за случај поплаве.</w:t>
      </w:r>
      <w:r>
        <w:br/>
        <w:t>•    Планирајте измјештање покретне имовине на сигурно.</w:t>
      </w:r>
      <w:r>
        <w:br/>
      </w:r>
      <w:r>
        <w:br/>
      </w:r>
      <w:r>
        <w:rPr>
          <w:rStyle w:val="Strong"/>
          <w:i/>
          <w:iCs/>
        </w:rPr>
        <w:t>У току поплаве</w:t>
      </w:r>
      <w:r>
        <w:br/>
        <w:t>•    Пратите локални радио и ТВ програм. Слиједите све емитоване инструкције.</w:t>
      </w:r>
      <w:r>
        <w:br/>
        <w:t>•    Уколико сте се затекли у кући, премјестите се на горњи спрат, или ако је неопходно на кров. Сачекајте помоћ. Узмите  радио, батеријску свјетиљку и сл.</w:t>
      </w:r>
      <w:r>
        <w:br/>
        <w:t>•    Клоните се поплавне воде. Не покушавајте пливати, ходати или се возити по њој.</w:t>
      </w:r>
      <w:r>
        <w:br/>
        <w:t>•    Причврстите/унесите вањски намјештај.</w:t>
      </w:r>
      <w:r>
        <w:br/>
        <w:t>•    Искључите струјне прикључке на главним прекидачима. Искључите кућне апарате из утичница (не дирајте електричне уређаје ако су мокри).</w:t>
      </w:r>
      <w:r>
        <w:br/>
        <w:t>•    Ако је вода дубока, омогућите проток у подруму (да се избјегну оштећења зграде).</w:t>
      </w:r>
      <w:r>
        <w:br/>
        <w:t>•    Вреће са пијеском не слажите са вањске стране куће, тако само повећавате притисак.</w:t>
      </w:r>
      <w:r>
        <w:br/>
        <w:t>•    Избјегавајте срушене електро-водове.</w:t>
      </w:r>
      <w:r>
        <w:br/>
        <w:t>•    Не пијте воду из чесме (може бити загађена).</w:t>
      </w:r>
      <w:r>
        <w:br/>
        <w:t>•    Напуните каде чистом водом у случају да вода којом се снабдијевате постане загађена.</w:t>
      </w:r>
      <w:r>
        <w:br/>
        <w:t>•    Вриједне ствари пренесите на више спратове.</w:t>
      </w:r>
      <w:r>
        <w:br/>
        <w:t>Уколико сте на отвореном, упамтите:</w:t>
      </w:r>
      <w:r>
        <w:br/>
        <w:t>•    Избјегавајте поплављена подручја и немојте ходати кроз плавну воду уколико вам она прелази преко кољена.</w:t>
      </w:r>
      <w:r>
        <w:br/>
        <w:t>•    Уколико возите немојте возити преплављеном цестом. Скоро сва утапања током поплаве настају у аутомобилима или камионима. Немојте заобилазити барикаде/препреке које су поставиле званичне службе у граду или округу.</w:t>
      </w:r>
      <w:r>
        <w:br/>
      </w:r>
      <w:r>
        <w:br/>
      </w:r>
      <w:r>
        <w:rPr>
          <w:rStyle w:val="Strong"/>
          <w:i/>
          <w:iCs/>
        </w:rPr>
        <w:t>Након поплаве</w:t>
      </w:r>
      <w:r>
        <w:br/>
        <w:t>•    Немојте користити свјежу храну, воду или лијекове који су дошли у додир са загађеном плавном водом.</w:t>
      </w:r>
      <w:r>
        <w:br/>
        <w:t>•    Вода из водоводних цијеви не би се требала користити док надлежна служба не да званично одобрење за то.</w:t>
      </w:r>
      <w:r>
        <w:br/>
        <w:t>•    Прије него уђете у кућу, након што је дошло до поплаве, провјерите да ли постоје оштећења због којих би могло доћи до рушења. Провјерите да ли је прекинуто напајање плином и електричном енергијом.</w:t>
      </w:r>
      <w:r>
        <w:br/>
        <w:t>•    Уколико сумњате да постоји могућност да плин истиче на некој инсталацији добро провјетрите кућу.</w:t>
      </w:r>
      <w:r>
        <w:br/>
        <w:t>•    Уколико је плавна вода допрла до утичница за електричну енергију, немојте користити електричну енергију у кући док стручно особље не провјери све инсталације.</w:t>
      </w:r>
      <w:r>
        <w:br/>
        <w:t>•    Учините све да постепено али темељно осушите унутрашњост куће. Уклоните тепихе и тапете. Воду из подрума испумпајте али постепено, да не би дошло дo структуралних оштећења. Урадите то по принципу једна трећина воде сваки дан, након што се вода повуче из околине куће. Дрвени намјештај код сушења немојте излагати директном сунцу да не би дошло до оштећења.</w:t>
      </w:r>
      <w:r>
        <w:br/>
        <w:t>•    Сазнајте ризичност подручја у коме живите.</w:t>
      </w:r>
      <w:r>
        <w:br/>
      </w:r>
      <w:r>
        <w:lastRenderedPageBreak/>
        <w:t>•    Редовна одбрана од поплаве настаје када водостаји премаше своје нормално стање и пријети опасност од поплаве. Редовна одбрана се састоји у уграђивању одбрамбених материјала на мјесту излива или пробоја насипа, а ту спада и заштита појединих објеката, уређаја, инсталација или насеља.</w:t>
      </w:r>
      <w:r>
        <w:br/>
        <w:t>•    Ако стихија ескалира, а мјерама редовне одбране нисмо у стању спријечити катастрофу већих размјера, онда се на угроженом подручју уводи ванредна одбрана од поплаве. Ванредна одбрана од поплаве почиње тренутком када велики излив воде пријети поплавом великих размјера.</w:t>
      </w:r>
      <w:r>
        <w:br/>
      </w:r>
      <w:r>
        <w:br/>
      </w:r>
      <w:r>
        <w:rPr>
          <w:rStyle w:val="Emphasis"/>
        </w:rPr>
        <w:t>Извор: Интернет страница Републичке управе за цивилну заштиту РС (</w:t>
      </w:r>
      <w:hyperlink r:id="rId4" w:history="1">
        <w:r>
          <w:rPr>
            <w:rStyle w:val="Hyperlink"/>
            <w:i/>
            <w:iCs/>
          </w:rPr>
          <w:t>www.ruczrs.net</w:t>
        </w:r>
      </w:hyperlink>
      <w:r>
        <w:rPr>
          <w:rStyle w:val="Emphasis"/>
        </w:rPr>
        <w:t>)</w:t>
      </w:r>
    </w:p>
    <w:p>
      <w:bookmarkStart w:id="0" w:name="_GoBack"/>
      <w:bookmarkEnd w:id="0"/>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B3B0D-1697-4956-91ED-EDF67507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Cs w:val="24"/>
      <w:lang w:eastAsia="sr-Latn-RS"/>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16967">
      <w:bodyDiv w:val="1"/>
      <w:marLeft w:val="0"/>
      <w:marRight w:val="0"/>
      <w:marTop w:val="0"/>
      <w:marBottom w:val="0"/>
      <w:divBdr>
        <w:top w:val="none" w:sz="0" w:space="0" w:color="auto"/>
        <w:left w:val="none" w:sz="0" w:space="0" w:color="auto"/>
        <w:bottom w:val="none" w:sz="0" w:space="0" w:color="auto"/>
        <w:right w:val="none" w:sz="0" w:space="0" w:color="auto"/>
      </w:divBdr>
      <w:divsChild>
        <w:div w:id="1221214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uczr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Pajić</dc:creator>
  <cp:keywords/>
  <dc:description/>
  <cp:lastModifiedBy>Sanja Pajić</cp:lastModifiedBy>
  <cp:revision>1</cp:revision>
  <dcterms:created xsi:type="dcterms:W3CDTF">2018-03-12T13:31:00Z</dcterms:created>
  <dcterms:modified xsi:type="dcterms:W3CDTF">2018-03-12T13:32:00Z</dcterms:modified>
</cp:coreProperties>
</file>